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黑体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</w:t>
      </w:r>
      <w:r>
        <w:rPr>
          <w:rFonts w:hint="eastAsia" w:ascii="方正仿宋简体" w:hAnsi="黑体" w:eastAsia="方正仿宋简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20"/>
        </w:rPr>
        <w:t>202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z w:val="44"/>
          <w:szCs w:val="20"/>
        </w:rPr>
        <w:t>年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“能源强国调研纵深行”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20"/>
        </w:rPr>
        <w:t>作品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研讨交流</w:t>
      </w:r>
      <w:r>
        <w:rPr>
          <w:rFonts w:hint="eastAsia" w:ascii="方正小标宋简体" w:hAnsi="宋体" w:eastAsia="方正小标宋简体" w:cs="Times New Roman"/>
          <w:sz w:val="44"/>
          <w:szCs w:val="20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网络及融媒体作品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                    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07"/>
        <w:gridCol w:w="812"/>
        <w:gridCol w:w="401"/>
        <w:gridCol w:w="1300"/>
        <w:gridCol w:w="850"/>
        <w:gridCol w:w="270"/>
        <w:gridCol w:w="75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黑体简体" w:hAnsi="宋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</w:rPr>
              <w:t>推荐单位</w:t>
            </w: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val="en-US" w:eastAsia="zh-CN"/>
              </w:rPr>
              <w:t>西南油气田新闻中心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题目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80" w:firstLineChars="400"/>
              <w:jc w:val="both"/>
              <w:rPr>
                <w:rFonts w:hint="eastAsia" w:ascii="方正仿宋简体" w:hAnsi="宋体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宋体" w:cs="Times New Roman"/>
                <w:sz w:val="32"/>
                <w:szCs w:val="32"/>
                <w:lang w:eastAsia="zh-CN"/>
              </w:rPr>
              <w:t>变迁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 xml:space="preserve">张咏梅 李勇 </w:t>
            </w:r>
          </w:p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安然</w:t>
            </w:r>
            <w:r>
              <w:rPr>
                <w:rFonts w:hint="eastAsia" w:hAnsi="宋体" w:eastAsia="方正仿宋简体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 xml:space="preserve">王灵歌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编</w:t>
            </w:r>
          </w:p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辑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张咏梅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仿宋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仿宋" w:eastAsia="方正仿宋简体" w:cs="Times New Roman"/>
                <w:sz w:val="32"/>
                <w:szCs w:val="32"/>
                <w:lang w:val="en-US" w:eastAsia="zh-CN"/>
              </w:rPr>
              <w:t>发 表</w:t>
            </w:r>
          </w:p>
          <w:p>
            <w:pPr>
              <w:jc w:val="center"/>
              <w:rPr>
                <w:rFonts w:hint="default" w:ascii="方正仿宋简体" w:hAnsi="仿宋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仿宋" w:eastAsia="方正仿宋简体" w:cs="Times New Roman"/>
                <w:sz w:val="32"/>
                <w:szCs w:val="32"/>
                <w:lang w:val="en-US" w:eastAsia="zh-CN"/>
              </w:rPr>
              <w:t>日 期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网 址</w:t>
            </w:r>
          </w:p>
          <w:p>
            <w:pPr>
              <w:jc w:val="left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 xml:space="preserve">链 接 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1"/>
                <w:szCs w:val="21"/>
              </w:rPr>
              <w:t>http://10.89.35.242/scsy/Default.aspx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870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作品评介：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这部专题片讲述了中国石油持续</w:t>
            </w:r>
            <w:r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年对口援建开州，对三峡库区建设和乡村振兴付出的艰苦努力和取得的重要成绩。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7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采编过程及刊后反映：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专题片采访拍摄了大量真实的事件和人物，既有宏大的场面，又有动人的细节。播出后受到广大观众的喜爱，也激励了更多人投入到乡村振兴的伟大事业中来。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    年  月   日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年  月  日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E6C69"/>
    <w:rsid w:val="6662447A"/>
    <w:rsid w:val="6BAD6D44"/>
    <w:rsid w:val="79F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263</Characters>
  <Paragraphs>40</Paragraphs>
  <TotalTime>3</TotalTime>
  <ScaleCrop>false</ScaleCrop>
  <LinksUpToDate>false</LinksUpToDate>
  <CharactersWithSpaces>311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2023-09-15T04:50:00Z</dcterms:created>
  <dc:creator>夏鹏举</dc:creator>
  <cp:lastModifiedBy>焦思敏</cp:lastModifiedBy>
  <dcterms:modified xsi:type="dcterms:W3CDTF">2023-09-15T07:09:51Z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7f0e79578d6c4a8c9a08db3590636086_23</vt:lpwstr>
  </property>
</Properties>
</file>