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DA" w:rsidRPr="000C45DC" w:rsidRDefault="00BC03DA" w:rsidP="00BC03DA">
      <w:pPr>
        <w:rPr>
          <w:rFonts w:ascii="方正仿宋简体" w:eastAsia="方正仿宋简体" w:hAnsi="黑体" w:cs="Times New Roman"/>
          <w:sz w:val="32"/>
          <w:szCs w:val="32"/>
        </w:rPr>
      </w:pPr>
      <w:r w:rsidRPr="000C45DC">
        <w:rPr>
          <w:rFonts w:ascii="方正仿宋简体" w:eastAsia="方正仿宋简体" w:hAnsi="黑体" w:cs="Times New Roman" w:hint="eastAsia"/>
          <w:sz w:val="32"/>
          <w:szCs w:val="32"/>
        </w:rPr>
        <w:t>附件2</w:t>
      </w:r>
    </w:p>
    <w:p w:rsidR="00BC03DA" w:rsidRPr="00AA6713" w:rsidRDefault="00BC03DA" w:rsidP="00BC03DA">
      <w:pPr>
        <w:spacing w:line="640" w:lineRule="exact"/>
        <w:jc w:val="center"/>
        <w:rPr>
          <w:rFonts w:ascii="方正小标宋简体" w:eastAsia="方正小标宋简体" w:hAnsi="宋体" w:cs="Times New Roman"/>
          <w:spacing w:val="10"/>
          <w:sz w:val="44"/>
          <w:szCs w:val="44"/>
        </w:rPr>
      </w:pPr>
      <w:r w:rsidRPr="00AA6713">
        <w:rPr>
          <w:rFonts w:ascii="方正小标宋简体" w:eastAsia="方正小标宋简体" w:hAnsi="宋体" w:cs="Times New Roman" w:hint="eastAsia"/>
          <w:spacing w:val="10"/>
          <w:sz w:val="44"/>
          <w:szCs w:val="44"/>
        </w:rPr>
        <w:t>2020年度中国石油优秀新闻作品推荐表</w:t>
      </w:r>
    </w:p>
    <w:p w:rsidR="00BC03DA" w:rsidRPr="0063168D" w:rsidRDefault="00BC03DA" w:rsidP="00D5761D">
      <w:pPr>
        <w:spacing w:beforeLines="50" w:before="156"/>
        <w:jc w:val="left"/>
        <w:rPr>
          <w:rFonts w:ascii="方正仿宋简体" w:eastAsia="方正仿宋简体" w:hAnsi="Times New Roman" w:cs="Times New Roman"/>
          <w:sz w:val="32"/>
          <w:szCs w:val="32"/>
        </w:rPr>
      </w:pPr>
      <w:r w:rsidRPr="0063168D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推荐单位： </w:t>
      </w:r>
      <w:r w:rsidR="00E0727C">
        <w:rPr>
          <w:rFonts w:ascii="方正仿宋简体" w:eastAsia="方正仿宋简体" w:hAnsi="Times New Roman" w:cs="Times New Roman" w:hint="eastAsia"/>
          <w:sz w:val="32"/>
          <w:szCs w:val="32"/>
        </w:rPr>
        <w:t>宁夏石化公司</w:t>
      </w:r>
      <w:r w:rsidRPr="0063168D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        </w:t>
      </w:r>
      <w:r w:rsidR="00E0727C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  </w:t>
      </w:r>
      <w:r w:rsidRPr="0063168D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</w:t>
      </w:r>
      <w:r w:rsidR="005E10C7">
        <w:rPr>
          <w:rFonts w:ascii="方正仿宋简体" w:eastAsia="方正仿宋简体" w:hAnsi="Times New Roman" w:cs="Times New Roman" w:hint="eastAsia"/>
          <w:sz w:val="32"/>
          <w:szCs w:val="32"/>
        </w:rPr>
        <w:t>报纸3</w:t>
      </w:r>
      <w:r w:rsidRPr="0063168D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版</w:t>
      </w:r>
    </w:p>
    <w:tbl>
      <w:tblPr>
        <w:tblW w:w="8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9"/>
        <w:gridCol w:w="1039"/>
        <w:gridCol w:w="1023"/>
        <w:gridCol w:w="57"/>
        <w:gridCol w:w="1260"/>
        <w:gridCol w:w="1080"/>
        <w:gridCol w:w="392"/>
        <w:gridCol w:w="2640"/>
      </w:tblGrid>
      <w:tr w:rsidR="00BC03DA" w:rsidRPr="0063168D" w:rsidTr="00402955">
        <w:trPr>
          <w:cantSplit/>
          <w:jc w:val="center"/>
        </w:trPr>
        <w:tc>
          <w:tcPr>
            <w:tcW w:w="8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jc w:val="lef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文字作品</w:t>
            </w:r>
          </w:p>
        </w:tc>
      </w:tr>
      <w:tr w:rsidR="00BC03DA" w:rsidRPr="0063168D" w:rsidTr="00402955">
        <w:trPr>
          <w:cantSplit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题 目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5E10C7" w:rsidRDefault="00D5761D" w:rsidP="005E10C7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《</w:t>
            </w:r>
            <w:r w:rsidR="005E10C7" w:rsidRPr="00DA311F">
              <w:rPr>
                <w:rFonts w:ascii="华文细黑" w:eastAsia="华文细黑" w:hAnsi="华文细黑" w:hint="eastAsia"/>
                <w:b/>
                <w:bCs/>
                <w:sz w:val="30"/>
                <w:szCs w:val="30"/>
              </w:rPr>
              <w:t>精神的力量| “甘愿为党和人民当一辈子老黄牛”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体 裁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D5761D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通讯</w:t>
            </w:r>
          </w:p>
        </w:tc>
      </w:tr>
      <w:tr w:rsidR="00BC03DA" w:rsidRPr="0063168D" w:rsidTr="00402955">
        <w:trPr>
          <w:cantSplit/>
          <w:trHeight w:val="75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作 者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DA" w:rsidRPr="0063168D" w:rsidRDefault="00D5761D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陆艳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编 者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DA" w:rsidRPr="0063168D" w:rsidRDefault="005E10C7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陆艳</w:t>
            </w:r>
            <w:proofErr w:type="gramEnd"/>
          </w:p>
        </w:tc>
      </w:tr>
      <w:tr w:rsidR="00BC03DA" w:rsidRPr="0063168D" w:rsidTr="00402955">
        <w:trPr>
          <w:cantSplit/>
          <w:trHeight w:val="75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刊 出日 期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5E10C7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8</w:t>
            </w:r>
            <w:r w:rsidR="00D5761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版 </w:t>
            </w:r>
            <w:proofErr w:type="gramStart"/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次条</w:t>
            </w:r>
            <w:proofErr w:type="gramEnd"/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5E10C7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整版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稿 </w:t>
            </w:r>
            <w:proofErr w:type="gramStart"/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件字</w:t>
            </w:r>
            <w:proofErr w:type="gramEnd"/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数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5E10C7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2777</w:t>
            </w:r>
          </w:p>
        </w:tc>
      </w:tr>
      <w:tr w:rsidR="00BC03DA" w:rsidRPr="005E10C7" w:rsidTr="00402955">
        <w:trPr>
          <w:cantSplit/>
          <w:trHeight w:val="2189"/>
          <w:jc w:val="center"/>
        </w:trPr>
        <w:tc>
          <w:tcPr>
            <w:tcW w:w="86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作品评介：</w:t>
            </w:r>
          </w:p>
          <w:p w:rsidR="00BC03DA" w:rsidRPr="0063168D" w:rsidRDefault="00336DFE" w:rsidP="005E10C7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  </w:t>
            </w:r>
            <w:r w:rsidR="005E10C7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作品通过人物描写，展现检修现场参检人员</w:t>
            </w:r>
            <w:r w:rsidR="005E10C7" w:rsidRPr="005E10C7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传承弘扬石油精神和大庆精神铁人精神</w:t>
            </w:r>
            <w:r w:rsidR="005E10C7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的精神风貌</w:t>
            </w:r>
            <w:r w:rsidR="005E10C7" w:rsidRPr="005E10C7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。</w:t>
            </w:r>
          </w:p>
        </w:tc>
      </w:tr>
      <w:tr w:rsidR="00BC03DA" w:rsidRPr="0063168D" w:rsidTr="00402955">
        <w:trPr>
          <w:cantSplit/>
          <w:trHeight w:val="2390"/>
          <w:jc w:val="center"/>
        </w:trPr>
        <w:tc>
          <w:tcPr>
            <w:tcW w:w="8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采编</w:t>
            </w:r>
            <w:proofErr w:type="gramStart"/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过程及刊后</w:t>
            </w:r>
            <w:proofErr w:type="gramEnd"/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反映：</w:t>
            </w:r>
          </w:p>
          <w:p w:rsidR="00BC03DA" w:rsidRPr="0063168D" w:rsidRDefault="005E10C7" w:rsidP="005E10C7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   文章以</w:t>
            </w:r>
            <w:r w:rsidRPr="005E10C7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“甘愿为党和人民当一辈子老黄牛”的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石油精神为主题，多个角度诠释了石油精神的当代表达。</w:t>
            </w:r>
          </w:p>
        </w:tc>
      </w:tr>
      <w:tr w:rsidR="00BC03DA" w:rsidRPr="0063168D" w:rsidTr="00402955">
        <w:trPr>
          <w:cantSplit/>
          <w:trHeight w:val="2117"/>
          <w:jc w:val="center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推荐单位</w:t>
            </w:r>
          </w:p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（盖 章）</w:t>
            </w:r>
          </w:p>
          <w:p w:rsidR="00BC03DA" w:rsidRPr="0063168D" w:rsidRDefault="00BC03DA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  <w:p w:rsidR="00BC03DA" w:rsidRPr="0063168D" w:rsidRDefault="00BC03DA" w:rsidP="00402955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      年  月   日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推荐单位负责人</w:t>
            </w:r>
          </w:p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（签 字）</w:t>
            </w:r>
          </w:p>
          <w:p w:rsidR="00BC03DA" w:rsidRPr="0063168D" w:rsidRDefault="00BC03DA" w:rsidP="00402955">
            <w:pPr>
              <w:jc w:val="righ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年  月  日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63168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备注</w:t>
            </w:r>
          </w:p>
          <w:p w:rsidR="00BC03DA" w:rsidRPr="0063168D" w:rsidRDefault="00BC03DA" w:rsidP="00402955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</w:tbl>
    <w:p w:rsidR="005A6268" w:rsidRPr="00DA311F" w:rsidRDefault="005A6268" w:rsidP="005A6268">
      <w:pPr>
        <w:spacing w:line="360" w:lineRule="auto"/>
        <w:jc w:val="center"/>
        <w:rPr>
          <w:rFonts w:ascii="华文细黑" w:eastAsia="华文细黑" w:hAnsi="华文细黑"/>
          <w:b/>
          <w:bCs/>
          <w:sz w:val="30"/>
          <w:szCs w:val="30"/>
        </w:rPr>
      </w:pPr>
      <w:r w:rsidRPr="00DA311F">
        <w:rPr>
          <w:rFonts w:ascii="华文细黑" w:eastAsia="华文细黑" w:hAnsi="华文细黑" w:hint="eastAsia"/>
          <w:b/>
          <w:bCs/>
          <w:sz w:val="30"/>
          <w:szCs w:val="30"/>
        </w:rPr>
        <w:lastRenderedPageBreak/>
        <w:t>精神的力量| “甘愿为党和人民当一辈子老黄牛”</w:t>
      </w:r>
    </w:p>
    <w:p w:rsidR="005A6268" w:rsidRPr="006A0AAB" w:rsidRDefault="005A6268" w:rsidP="005A6268">
      <w:pPr>
        <w:spacing w:line="360" w:lineRule="auto"/>
        <w:jc w:val="center"/>
        <w:rPr>
          <w:rFonts w:ascii="华文细黑" w:eastAsia="华文细黑" w:hAnsi="华文细黑"/>
          <w:b/>
          <w:bCs/>
          <w:sz w:val="28"/>
          <w:szCs w:val="28"/>
        </w:rPr>
      </w:pPr>
    </w:p>
    <w:p w:rsidR="005A6268" w:rsidRPr="00DA311F" w:rsidRDefault="005A6268" w:rsidP="005A6268">
      <w:pPr>
        <w:spacing w:line="360" w:lineRule="auto"/>
        <w:rPr>
          <w:rFonts w:ascii="华文细黑" w:eastAsia="华文细黑" w:hAnsi="华文细黑"/>
          <w:b/>
          <w:color w:val="0000FF"/>
          <w:sz w:val="28"/>
          <w:szCs w:val="28"/>
        </w:rPr>
      </w:pPr>
      <w:r w:rsidRPr="00DA311F">
        <w:rPr>
          <w:rFonts w:ascii="华文细黑" w:eastAsia="华文细黑" w:hAnsi="华文细黑" w:hint="eastAsia"/>
          <w:b/>
          <w:color w:val="0000FF"/>
          <w:sz w:val="28"/>
          <w:szCs w:val="28"/>
        </w:rPr>
        <w:t>【编前语】</w:t>
      </w:r>
    </w:p>
    <w:p w:rsidR="005A6268" w:rsidRPr="00DA311F" w:rsidRDefault="005A6268" w:rsidP="005A6268">
      <w:pPr>
        <w:spacing w:line="360" w:lineRule="auto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DA311F">
        <w:rPr>
          <w:rFonts w:ascii="华文楷体" w:eastAsia="华文楷体" w:hAnsi="华文楷体" w:hint="eastAsia"/>
          <w:sz w:val="28"/>
          <w:szCs w:val="28"/>
        </w:rPr>
        <w:t>传承弘扬石油精神和大庆精神铁人精神，寄托着习近平总书记的亲切关怀</w:t>
      </w:r>
      <w:r>
        <w:rPr>
          <w:rFonts w:ascii="华文楷体" w:eastAsia="华文楷体" w:hAnsi="华文楷体" w:hint="eastAsia"/>
          <w:sz w:val="28"/>
          <w:szCs w:val="28"/>
        </w:rPr>
        <w:t>和殷切期望，也承载着几代石油人的夙愿和梦想。我们要以习近平新时代</w:t>
      </w:r>
      <w:r w:rsidRPr="00DA311F">
        <w:rPr>
          <w:rFonts w:ascii="华文楷体" w:eastAsia="华文楷体" w:hAnsi="华文楷体" w:hint="eastAsia"/>
          <w:sz w:val="28"/>
          <w:szCs w:val="28"/>
        </w:rPr>
        <w:t>中国特色社会主义思想为指导，回答好总书记对弘扬石油精神和大庆精神铁人精神提出的时代命题。</w:t>
      </w:r>
    </w:p>
    <w:p w:rsidR="005A6268" w:rsidRPr="006A0AAB" w:rsidRDefault="005A6268" w:rsidP="005A6268">
      <w:pPr>
        <w:spacing w:line="360" w:lineRule="auto"/>
        <w:rPr>
          <w:rFonts w:ascii="华文细黑" w:eastAsia="华文细黑" w:hAnsi="华文细黑"/>
          <w:sz w:val="28"/>
          <w:szCs w:val="28"/>
        </w:rPr>
      </w:pPr>
    </w:p>
    <w:p w:rsidR="005A6268" w:rsidRPr="00DA311F" w:rsidRDefault="005A6268" w:rsidP="005A6268">
      <w:pPr>
        <w:spacing w:line="360" w:lineRule="auto"/>
        <w:rPr>
          <w:rFonts w:ascii="华文细黑" w:eastAsia="华文细黑" w:hAnsi="华文细黑"/>
          <w:b/>
          <w:color w:val="0000FF"/>
          <w:sz w:val="28"/>
          <w:szCs w:val="28"/>
        </w:rPr>
      </w:pPr>
      <w:r w:rsidRPr="00DA311F">
        <w:rPr>
          <w:rFonts w:ascii="华文细黑" w:eastAsia="华文细黑" w:hAnsi="华文细黑" w:hint="eastAsia"/>
          <w:b/>
          <w:color w:val="0000FF"/>
          <w:sz w:val="28"/>
          <w:szCs w:val="28"/>
        </w:rPr>
        <w:t>【石油传统】</w:t>
      </w:r>
    </w:p>
    <w:p w:rsidR="005A6268" w:rsidRPr="00251CF8" w:rsidRDefault="005A6268" w:rsidP="005A6268">
      <w:pPr>
        <w:spacing w:line="360" w:lineRule="auto"/>
        <w:ind w:firstLine="562"/>
        <w:rPr>
          <w:rFonts w:ascii="华文楷体" w:eastAsia="华文楷体" w:hAnsi="华文楷体"/>
          <w:b/>
          <w:sz w:val="28"/>
          <w:szCs w:val="28"/>
        </w:rPr>
      </w:pPr>
      <w:r w:rsidRPr="00251CF8">
        <w:rPr>
          <w:rFonts w:ascii="华文楷体" w:eastAsia="华文楷体" w:hAnsi="华文楷体" w:hint="eastAsia"/>
          <w:b/>
          <w:sz w:val="28"/>
          <w:szCs w:val="28"/>
        </w:rPr>
        <w:t>牛吃草，马吃料，牛的享受最少，出力最大，所以还是当一头黄牛最好。我甘愿为党、为人民当一辈子老黄牛。—— 王进喜</w:t>
      </w:r>
    </w:p>
    <w:p w:rsidR="005A6268" w:rsidRPr="006A0AAB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1988年，宁夏化工厂为宁夏生产出第一袋尿素，1991年，宁夏炼油厂为宁夏炼制出第一桶汽柴油，历经三十多年，一路披荆斩棘，一路奋勇向前，如今的宁夏石化依旧走在地区企业前列，为地区经济建设发展贡献着国企担当。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</w:rPr>
        <w:t>然而，历史的辉煌不止是用来在回眸中仰望，跨入新时代</w:t>
      </w:r>
      <w:r w:rsidRPr="00E068A0">
        <w:rPr>
          <w:rFonts w:ascii="华文细黑" w:eastAsia="华文细黑" w:hAnsi="华文细黑" w:hint="eastAsia"/>
          <w:sz w:val="28"/>
          <w:szCs w:val="28"/>
        </w:rPr>
        <w:t>，宁化人进取的脚步从未停歇，精神的力量一直都在薪火相传。——“甘愿为党和人民当一辈子老黄牛”。继承优良传统，在炼油装置检修现场，石油精神凝心聚力，中油一建、</w:t>
      </w:r>
      <w:proofErr w:type="gramStart"/>
      <w:r w:rsidRPr="00E068A0">
        <w:rPr>
          <w:rFonts w:ascii="华文细黑" w:eastAsia="华文细黑" w:hAnsi="华文细黑" w:hint="eastAsia"/>
          <w:sz w:val="28"/>
          <w:szCs w:val="28"/>
        </w:rPr>
        <w:t>中油七</w:t>
      </w:r>
      <w:proofErr w:type="gramEnd"/>
      <w:r w:rsidRPr="00E068A0">
        <w:rPr>
          <w:rFonts w:ascii="华文细黑" w:eastAsia="华文细黑" w:hAnsi="华文细黑" w:hint="eastAsia"/>
          <w:sz w:val="28"/>
          <w:szCs w:val="28"/>
        </w:rPr>
        <w:t>建、宁夏石化……各方精诚协作，共同努力为检修任务圆满完成携手并进。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16套装置全面停工检修，10289个检修项目，置身这样的重任</w:t>
      </w:r>
      <w:r w:rsidRPr="00E068A0">
        <w:rPr>
          <w:rFonts w:ascii="华文细黑" w:eastAsia="华文细黑" w:hAnsi="华文细黑" w:hint="eastAsia"/>
          <w:sz w:val="28"/>
          <w:szCs w:val="28"/>
        </w:rPr>
        <w:lastRenderedPageBreak/>
        <w:t>中，没有人不辛苦，也总有人格外辛苦。苦累难免，但奉献的精神和情怀不能丢！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走进检修现场，寻着劳动者的脚步，我们一起探访“老黄牛”，感受精神的力量。</w:t>
      </w:r>
    </w:p>
    <w:p w:rsidR="005A6268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</w:p>
    <w:p w:rsidR="005A6268" w:rsidRPr="00963CE4" w:rsidRDefault="005A6268" w:rsidP="005A6268">
      <w:pPr>
        <w:spacing w:line="360" w:lineRule="auto"/>
        <w:ind w:firstLine="562"/>
        <w:rPr>
          <w:rFonts w:ascii="华文细黑" w:eastAsia="华文细黑" w:hAnsi="华文细黑"/>
          <w:b/>
          <w:bCs/>
          <w:color w:val="FF0000"/>
          <w:sz w:val="28"/>
          <w:szCs w:val="28"/>
        </w:rPr>
      </w:pPr>
      <w:r>
        <w:rPr>
          <w:rFonts w:ascii="华文细黑" w:eastAsia="华文细黑" w:hAnsi="华文细黑" w:hint="eastAsia"/>
          <w:b/>
          <w:bCs/>
          <w:color w:val="FF0000"/>
          <w:sz w:val="28"/>
          <w:szCs w:val="28"/>
        </w:rPr>
        <w:t>精神的力量——</w:t>
      </w:r>
      <w:r w:rsidRPr="00963CE4">
        <w:rPr>
          <w:rFonts w:ascii="华文细黑" w:eastAsia="华文细黑" w:hAnsi="华文细黑" w:hint="eastAsia"/>
          <w:b/>
          <w:bCs/>
          <w:color w:val="FF0000"/>
          <w:sz w:val="28"/>
          <w:szCs w:val="28"/>
        </w:rPr>
        <w:t>奉献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检修第13天，54岁的曲直看着朝夕相处了三十多年的催</w:t>
      </w:r>
      <w:r>
        <w:rPr>
          <w:rFonts w:ascii="华文细黑" w:eastAsia="华文细黑" w:hAnsi="华文细黑" w:hint="eastAsia"/>
          <w:sz w:val="28"/>
          <w:szCs w:val="28"/>
        </w:rPr>
        <w:t>化装置说：“职业生涯从这里开始，五年半以后，我也将从这里退休。</w:t>
      </w:r>
      <w:r w:rsidRPr="00E068A0">
        <w:rPr>
          <w:rFonts w:ascii="华文细黑" w:eastAsia="华文细黑" w:hAnsi="华文细黑" w:hint="eastAsia"/>
          <w:sz w:val="28"/>
          <w:szCs w:val="28"/>
        </w:rPr>
        <w:t xml:space="preserve"> 从75万吨、150万吨到500万吨，</w:t>
      </w:r>
      <w:r>
        <w:rPr>
          <w:rFonts w:ascii="华文细黑" w:eastAsia="华文细黑" w:hAnsi="华文细黑" w:hint="eastAsia"/>
          <w:sz w:val="28"/>
          <w:szCs w:val="28"/>
        </w:rPr>
        <w:t>我</w:t>
      </w:r>
      <w:r w:rsidRPr="00E068A0">
        <w:rPr>
          <w:rFonts w:ascii="华文细黑" w:eastAsia="华文细黑" w:hAnsi="华文细黑" w:hint="eastAsia"/>
          <w:sz w:val="28"/>
          <w:szCs w:val="28"/>
        </w:rPr>
        <w:t>对这套装置的感情很深。</w:t>
      </w:r>
      <w:r>
        <w:rPr>
          <w:rFonts w:ascii="华文细黑" w:eastAsia="华文细黑" w:hAnsi="华文细黑" w:hint="eastAsia"/>
          <w:sz w:val="28"/>
          <w:szCs w:val="28"/>
        </w:rPr>
        <w:t>”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曲直是炼油厂</w:t>
      </w:r>
      <w:proofErr w:type="gramStart"/>
      <w:r w:rsidRPr="00E068A0">
        <w:rPr>
          <w:rFonts w:ascii="华文细黑" w:eastAsia="华文细黑" w:hAnsi="华文细黑" w:hint="eastAsia"/>
          <w:sz w:val="28"/>
          <w:szCs w:val="28"/>
        </w:rPr>
        <w:t>一</w:t>
      </w:r>
      <w:proofErr w:type="gramEnd"/>
      <w:r w:rsidRPr="00E068A0">
        <w:rPr>
          <w:rFonts w:ascii="华文细黑" w:eastAsia="华文细黑" w:hAnsi="华文细黑" w:hint="eastAsia"/>
          <w:sz w:val="28"/>
          <w:szCs w:val="28"/>
        </w:rPr>
        <w:t>联合车间横四班的值班长，也是一名有着23年党龄的老党员。1987年从宁夏技工学校毕业到现在，倒班34年，他没有离开过炼油装置。兢兢业业，脚踏实地，他用“老黄牛”的奉献和勤恳</w:t>
      </w:r>
      <w:proofErr w:type="gramStart"/>
      <w:r w:rsidRPr="00E068A0">
        <w:rPr>
          <w:rFonts w:ascii="华文细黑" w:eastAsia="华文细黑" w:hAnsi="华文细黑" w:hint="eastAsia"/>
          <w:sz w:val="28"/>
          <w:szCs w:val="28"/>
        </w:rPr>
        <w:t>感染着</w:t>
      </w:r>
      <w:proofErr w:type="gramEnd"/>
      <w:r w:rsidRPr="00E068A0">
        <w:rPr>
          <w:rFonts w:ascii="华文细黑" w:eastAsia="华文细黑" w:hAnsi="华文细黑" w:hint="eastAsia"/>
          <w:sz w:val="28"/>
          <w:szCs w:val="28"/>
        </w:rPr>
        <w:t>身边的每一个人。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这次装置停工交出检修后，他主要负责四套装置204个小接管的检测。用他的话说：一个人，也是司令，也是兵。不停奔忙在检修现场，他说现在没有下班的概念，全看作业需要。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行动一定是价值观导向的结果。说到石油精神，曲直说：“习总书记说过‘一个有希望的民族不能没有英雄’，对于企业也一样。榜样的力量是无穷的，我们要好好向王进喜学习。虽是新时代，但学这个永远不过时！”</w:t>
      </w:r>
    </w:p>
    <w:p w:rsidR="005A6268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</w:p>
    <w:p w:rsidR="005A6268" w:rsidRPr="00B73265" w:rsidRDefault="005A6268" w:rsidP="005A6268">
      <w:pPr>
        <w:spacing w:line="360" w:lineRule="auto"/>
        <w:ind w:firstLine="562"/>
        <w:rPr>
          <w:rFonts w:ascii="华文细黑" w:eastAsia="华文细黑" w:hAnsi="华文细黑"/>
          <w:b/>
          <w:bCs/>
          <w:color w:val="FF0000"/>
          <w:sz w:val="28"/>
          <w:szCs w:val="28"/>
        </w:rPr>
      </w:pPr>
      <w:r>
        <w:rPr>
          <w:rFonts w:ascii="华文细黑" w:eastAsia="华文细黑" w:hAnsi="华文细黑" w:hint="eastAsia"/>
          <w:b/>
          <w:bCs/>
          <w:color w:val="FF0000"/>
          <w:sz w:val="28"/>
          <w:szCs w:val="28"/>
        </w:rPr>
        <w:t>精神的力量——敬业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lastRenderedPageBreak/>
        <w:t>检修这些天，</w:t>
      </w:r>
      <w:proofErr w:type="gramStart"/>
      <w:r w:rsidRPr="00E068A0">
        <w:rPr>
          <w:rFonts w:ascii="华文细黑" w:eastAsia="华文细黑" w:hAnsi="华文细黑" w:hint="eastAsia"/>
          <w:sz w:val="28"/>
          <w:szCs w:val="28"/>
        </w:rPr>
        <w:t>在富气压缩机平台</w:t>
      </w:r>
      <w:proofErr w:type="gramEnd"/>
      <w:r w:rsidRPr="00E068A0">
        <w:rPr>
          <w:rFonts w:ascii="华文细黑" w:eastAsia="华文细黑" w:hAnsi="华文细黑" w:hint="eastAsia"/>
          <w:sz w:val="28"/>
          <w:szCs w:val="28"/>
        </w:rPr>
        <w:t>上，每天都能看到祁宝忠带着班组的人在围着压缩机忙活。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祁宝忠曾是75万吨</w:t>
      </w:r>
      <w:proofErr w:type="gramStart"/>
      <w:r w:rsidRPr="00E068A0">
        <w:rPr>
          <w:rFonts w:ascii="华文细黑" w:eastAsia="华文细黑" w:hAnsi="华文细黑" w:hint="eastAsia"/>
          <w:sz w:val="28"/>
          <w:szCs w:val="28"/>
        </w:rPr>
        <w:t>老炼</w:t>
      </w:r>
      <w:proofErr w:type="gramEnd"/>
      <w:r w:rsidRPr="00E068A0">
        <w:rPr>
          <w:rFonts w:ascii="华文细黑" w:eastAsia="华文细黑" w:hAnsi="华文细黑" w:hint="eastAsia"/>
          <w:sz w:val="28"/>
          <w:szCs w:val="28"/>
        </w:rPr>
        <w:t>油装置的催化班长，因技术过硬被调配到维修班带班检修。这一修，就20年过去了。今年，他52岁了，八年前，他光荣地加入了中国共产党。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20年来，检修所有的苦他吃了个遍，也曾为了抢修主风机四天五夜连轴转、睡地面，也曾为了检修压缩机细数过几千上万个零件，但检修后一次开机成功的成就感让他乐此不疲。只要听到别人对他说：“你一来，我们这就没问题了！”他便十足欣慰。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所以每当检修完的设备要开机，只要上班，他都会蹬上自行车去看看，然后</w:t>
      </w:r>
      <w:proofErr w:type="gramStart"/>
      <w:r w:rsidRPr="00E068A0">
        <w:rPr>
          <w:rFonts w:ascii="华文细黑" w:eastAsia="华文细黑" w:hAnsi="华文细黑" w:hint="eastAsia"/>
          <w:sz w:val="28"/>
          <w:szCs w:val="28"/>
        </w:rPr>
        <w:t>乐呵地说</w:t>
      </w:r>
      <w:proofErr w:type="gramEnd"/>
      <w:r w:rsidRPr="00E068A0">
        <w:rPr>
          <w:rFonts w:ascii="华文细黑" w:eastAsia="华文细黑" w:hAnsi="华文细黑" w:hint="eastAsia"/>
          <w:sz w:val="28"/>
          <w:szCs w:val="28"/>
        </w:rPr>
        <w:t>：“这是我修的泵！”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如今，年纪渐长，班上的人都觉得他做好质量</w:t>
      </w:r>
      <w:proofErr w:type="gramStart"/>
      <w:r w:rsidRPr="00E068A0">
        <w:rPr>
          <w:rFonts w:ascii="华文细黑" w:eastAsia="华文细黑" w:hAnsi="华文细黑" w:hint="eastAsia"/>
          <w:sz w:val="28"/>
          <w:szCs w:val="28"/>
        </w:rPr>
        <w:t>把控就行</w:t>
      </w:r>
      <w:proofErr w:type="gramEnd"/>
      <w:r w:rsidRPr="00E068A0">
        <w:rPr>
          <w:rFonts w:ascii="华文细黑" w:eastAsia="华文细黑" w:hAnsi="华文细黑" w:hint="eastAsia"/>
          <w:sz w:val="28"/>
          <w:szCs w:val="28"/>
        </w:rPr>
        <w:t>了，但很多事情他依旧亲力亲为，最难干的活都是他干，平时他也是班上来的最早、回的最晚的人。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徒弟刘江介绍，就在前几天，要在</w:t>
      </w:r>
      <w:proofErr w:type="gramStart"/>
      <w:r w:rsidRPr="00E068A0">
        <w:rPr>
          <w:rFonts w:ascii="华文细黑" w:eastAsia="华文细黑" w:hAnsi="华文细黑" w:hint="eastAsia"/>
          <w:sz w:val="28"/>
          <w:szCs w:val="28"/>
        </w:rPr>
        <w:t>地下导</w:t>
      </w:r>
      <w:proofErr w:type="gramEnd"/>
      <w:r w:rsidRPr="00E068A0">
        <w:rPr>
          <w:rFonts w:ascii="华文细黑" w:eastAsia="华文细黑" w:hAnsi="华文细黑" w:hint="eastAsia"/>
          <w:sz w:val="28"/>
          <w:szCs w:val="28"/>
        </w:rPr>
        <w:t>盲板，38℃的高温，他穿着雨鞋就下去了，近200块盲板，等到导完，衣服全都湿透了，还沾满了污泥。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像祁宝忠这样敬业的“老黄牛”检修现场很多，他们散布在各个角落，以沉稳而矫健的姿态，为检修领航、开路。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</w:p>
    <w:p w:rsidR="005A6268" w:rsidRPr="00963CE4" w:rsidRDefault="005A6268" w:rsidP="005A6268">
      <w:pPr>
        <w:spacing w:line="360" w:lineRule="auto"/>
        <w:ind w:firstLine="562"/>
        <w:rPr>
          <w:rFonts w:ascii="华文细黑" w:eastAsia="华文细黑" w:hAnsi="华文细黑"/>
          <w:b/>
          <w:bCs/>
          <w:color w:val="FF0000"/>
          <w:sz w:val="28"/>
          <w:szCs w:val="28"/>
        </w:rPr>
      </w:pPr>
      <w:r>
        <w:rPr>
          <w:rFonts w:ascii="华文细黑" w:eastAsia="华文细黑" w:hAnsi="华文细黑" w:hint="eastAsia"/>
          <w:b/>
          <w:bCs/>
          <w:color w:val="FF0000"/>
          <w:sz w:val="28"/>
          <w:szCs w:val="28"/>
        </w:rPr>
        <w:t>精神的力量——勤恳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检修第14天，看到王芳时，她略显疲惫。每天七点到岗，又恰</w:t>
      </w:r>
      <w:r w:rsidRPr="00E068A0">
        <w:rPr>
          <w:rFonts w:ascii="华文细黑" w:eastAsia="华文细黑" w:hAnsi="华文细黑" w:hint="eastAsia"/>
          <w:sz w:val="28"/>
          <w:szCs w:val="28"/>
        </w:rPr>
        <w:lastRenderedPageBreak/>
        <w:t>逢夜间值班，她觉得自己缺觉。但作为质检中心中</w:t>
      </w:r>
      <w:proofErr w:type="gramStart"/>
      <w:r w:rsidRPr="00E068A0">
        <w:rPr>
          <w:rFonts w:ascii="华文细黑" w:eastAsia="华文细黑" w:hAnsi="华文细黑" w:hint="eastAsia"/>
          <w:sz w:val="28"/>
          <w:szCs w:val="28"/>
        </w:rPr>
        <w:t>控分析</w:t>
      </w:r>
      <w:proofErr w:type="gramEnd"/>
      <w:r w:rsidRPr="00E068A0">
        <w:rPr>
          <w:rFonts w:ascii="华文细黑" w:eastAsia="华文细黑" w:hAnsi="华文细黑" w:hint="eastAsia"/>
          <w:sz w:val="28"/>
          <w:szCs w:val="28"/>
        </w:rPr>
        <w:t>组的大班长，她又必须打起十二分精神，带着大家确保样品分析“三及时”，即采样及时、分析及时、报出结果及时。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她说：“这个时候，没其他的，就是全力配合大检修。”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每天到岗后，等到密集的采样分析结束后，她才去匆匆吃几口早饭，然后继续马不停蹄地忙。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56人的班组，沟通协调的事情已然很多，加上很多新员工都是第一次参加检修，都需要手把手地教，每天零零碎碎的事情让她一刻不得闲，她玩笑说比起老黄牛，她更像一只老母鸡。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王芳今年45岁，上班23年，班上的人都亲切地唤她“芳姐”。因为贴心细心，大家都觉得她就像个大姐姐，</w:t>
      </w:r>
      <w:proofErr w:type="gramStart"/>
      <w:r w:rsidRPr="00E068A0">
        <w:rPr>
          <w:rFonts w:ascii="华文细黑" w:eastAsia="华文细黑" w:hAnsi="华文细黑" w:hint="eastAsia"/>
          <w:sz w:val="28"/>
          <w:szCs w:val="28"/>
        </w:rPr>
        <w:t>呵护着</w:t>
      </w:r>
      <w:proofErr w:type="gramEnd"/>
      <w:r w:rsidRPr="00E068A0">
        <w:rPr>
          <w:rFonts w:ascii="华文细黑" w:eastAsia="华文细黑" w:hAnsi="华文细黑" w:hint="eastAsia"/>
          <w:sz w:val="28"/>
          <w:szCs w:val="28"/>
        </w:rPr>
        <w:t>班里的每一个人。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每一种付出都自有缘由。王芳说：“共产党员是有信仰的，没有什么豪言壮语，就是把工作干好！”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proofErr w:type="gramStart"/>
      <w:r w:rsidRPr="00E068A0">
        <w:rPr>
          <w:rFonts w:ascii="华文细黑" w:eastAsia="华文细黑" w:hAnsi="华文细黑" w:hint="eastAsia"/>
          <w:sz w:val="28"/>
          <w:szCs w:val="28"/>
        </w:rPr>
        <w:t>聚是一团火</w:t>
      </w:r>
      <w:proofErr w:type="gramEnd"/>
      <w:r w:rsidRPr="00E068A0">
        <w:rPr>
          <w:rFonts w:ascii="华文细黑" w:eastAsia="华文细黑" w:hAnsi="华文细黑" w:hint="eastAsia"/>
          <w:sz w:val="28"/>
          <w:szCs w:val="28"/>
        </w:rPr>
        <w:t>，散是满天星。在检修中，热情开朗的王芳带着中</w:t>
      </w:r>
      <w:proofErr w:type="gramStart"/>
      <w:r w:rsidRPr="00E068A0">
        <w:rPr>
          <w:rFonts w:ascii="华文细黑" w:eastAsia="华文细黑" w:hAnsi="华文细黑" w:hint="eastAsia"/>
          <w:sz w:val="28"/>
          <w:szCs w:val="28"/>
        </w:rPr>
        <w:t>控分析</w:t>
      </w:r>
      <w:proofErr w:type="gramEnd"/>
      <w:r w:rsidRPr="00E068A0">
        <w:rPr>
          <w:rFonts w:ascii="华文细黑" w:eastAsia="华文细黑" w:hAnsi="华文细黑" w:hint="eastAsia"/>
          <w:sz w:val="28"/>
          <w:szCs w:val="28"/>
        </w:rPr>
        <w:t>组可堪重任、阳光前行！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</w:p>
    <w:p w:rsidR="005A6268" w:rsidRPr="00282D2C" w:rsidRDefault="005A6268" w:rsidP="005A6268">
      <w:pPr>
        <w:spacing w:line="360" w:lineRule="auto"/>
        <w:ind w:firstLine="562"/>
        <w:rPr>
          <w:rFonts w:ascii="华文细黑" w:eastAsia="华文细黑" w:hAnsi="华文细黑"/>
          <w:b/>
          <w:bCs/>
          <w:color w:val="FF0000"/>
          <w:sz w:val="28"/>
          <w:szCs w:val="28"/>
        </w:rPr>
      </w:pPr>
      <w:r>
        <w:rPr>
          <w:rFonts w:ascii="华文细黑" w:eastAsia="华文细黑" w:hAnsi="华文细黑" w:hint="eastAsia"/>
          <w:b/>
          <w:bCs/>
          <w:color w:val="FF0000"/>
          <w:sz w:val="28"/>
          <w:szCs w:val="28"/>
        </w:rPr>
        <w:t>精神的力量——认真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36岁的毛庆兴是</w:t>
      </w:r>
      <w:proofErr w:type="gramStart"/>
      <w:r w:rsidRPr="00E068A0">
        <w:rPr>
          <w:rFonts w:ascii="华文细黑" w:eastAsia="华文细黑" w:hAnsi="华文细黑" w:hint="eastAsia"/>
          <w:sz w:val="28"/>
          <w:szCs w:val="28"/>
        </w:rPr>
        <w:t>中油七</w:t>
      </w:r>
      <w:proofErr w:type="gramEnd"/>
      <w:r w:rsidRPr="00E068A0">
        <w:rPr>
          <w:rFonts w:ascii="华文细黑" w:eastAsia="华文细黑" w:hAnsi="华文细黑" w:hint="eastAsia"/>
          <w:sz w:val="28"/>
          <w:szCs w:val="28"/>
        </w:rPr>
        <w:t>建的技术科长，也是一名共产党员。5月31日，他随着队伍早早便来到宁夏石化。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每天，他的帆布挎包不离身，里面装着检修统筹表，骑着自行车往返于油品、汽油加氢及醚化装置之间，协调工作、确认质量……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作为新一代石油人，他吃苦耐劳，能干也会干。他说，参加这种</w:t>
      </w:r>
      <w:r w:rsidRPr="00E068A0">
        <w:rPr>
          <w:rFonts w:ascii="华文细黑" w:eastAsia="华文细黑" w:hAnsi="华文细黑" w:hint="eastAsia"/>
          <w:sz w:val="28"/>
          <w:szCs w:val="28"/>
        </w:rPr>
        <w:lastRenderedPageBreak/>
        <w:t>规模的检修，每天工作12个小时都是不值一提的事，加班到十点，十一点回去还会对当天工作出现的问题进行总结，计划接下来的一天该怎么干。他相信有好的开始，过程和结果才会更好。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他说，检修拼的就是效率，所以我们必须做到办法要比困难多！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每天他骑着自行车穿梭在各个作业点之间，就是为了高效解决问题。即便工人不找他，他也会去看，以免问题得不到及时处理而影响施工进度。他认为质量把关是领导的主责，所以每项工作结束后，他都坚持亲自确认。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他说：认真负责，才能踏实地往前走。</w:t>
      </w:r>
    </w:p>
    <w:p w:rsidR="005A6268" w:rsidRPr="00E068A0" w:rsidRDefault="005A6268" w:rsidP="005A6268">
      <w:pPr>
        <w:spacing w:line="360" w:lineRule="auto"/>
        <w:rPr>
          <w:rFonts w:ascii="华文细黑" w:eastAsia="华文细黑" w:hAnsi="华文细黑"/>
          <w:sz w:val="28"/>
          <w:szCs w:val="28"/>
        </w:rPr>
      </w:pPr>
    </w:p>
    <w:p w:rsidR="005A6268" w:rsidRPr="00963CE4" w:rsidRDefault="005A6268" w:rsidP="005A6268">
      <w:pPr>
        <w:spacing w:line="360" w:lineRule="auto"/>
        <w:ind w:firstLine="562"/>
        <w:rPr>
          <w:rFonts w:ascii="华文细黑" w:eastAsia="华文细黑" w:hAnsi="华文细黑"/>
          <w:b/>
          <w:bCs/>
          <w:color w:val="FF0000"/>
          <w:sz w:val="28"/>
          <w:szCs w:val="28"/>
        </w:rPr>
      </w:pPr>
      <w:r>
        <w:rPr>
          <w:rFonts w:ascii="华文细黑" w:eastAsia="华文细黑" w:hAnsi="华文细黑" w:hint="eastAsia"/>
          <w:b/>
          <w:bCs/>
          <w:color w:val="FF0000"/>
          <w:sz w:val="28"/>
          <w:szCs w:val="28"/>
        </w:rPr>
        <w:t>精神的力量——负责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刘倩是</w:t>
      </w:r>
      <w:proofErr w:type="gramStart"/>
      <w:r w:rsidRPr="00E068A0">
        <w:rPr>
          <w:rFonts w:ascii="华文细黑" w:eastAsia="华文细黑" w:hAnsi="华文细黑" w:hint="eastAsia"/>
          <w:sz w:val="28"/>
          <w:szCs w:val="28"/>
        </w:rPr>
        <w:t>计量部</w:t>
      </w:r>
      <w:proofErr w:type="gramEnd"/>
      <w:r w:rsidRPr="00E068A0">
        <w:rPr>
          <w:rFonts w:ascii="华文细黑" w:eastAsia="华文细黑" w:hAnsi="华文细黑" w:hint="eastAsia"/>
          <w:sz w:val="28"/>
          <w:szCs w:val="28"/>
        </w:rPr>
        <w:t>的一名技术员，今年36岁，严谨负责是她对工作的态度。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在这次大检修中，她主要负责大鹤管移位、贸易计量仪表检定和计量系统改造、计量设施完善等工作。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从检修开始，她连续上了18天班，且每天都在加班。她说：“我不敢轻易休息，哪怕是一天，因为进度跟进出现中断，我心里就会不踏实。”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检修才进行到这里，她已经觉得自己收获了很多。因为责任心强，难免付出的很多，也会觉得有些累，但是她说：“干工作不能只考虑自己，第一位是要实现最初的实施目标。”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所以，领导和同事对她的一致评价是：干活很放心！</w:t>
      </w:r>
    </w:p>
    <w:p w:rsidR="005A6268" w:rsidRPr="00E068A0" w:rsidRDefault="005A6268" w:rsidP="005A6268">
      <w:pPr>
        <w:spacing w:line="360" w:lineRule="auto"/>
        <w:rPr>
          <w:rFonts w:ascii="华文细黑" w:eastAsia="华文细黑" w:hAnsi="华文细黑"/>
          <w:sz w:val="28"/>
          <w:szCs w:val="28"/>
        </w:rPr>
      </w:pPr>
    </w:p>
    <w:p w:rsidR="005A6268" w:rsidRPr="00963CE4" w:rsidRDefault="005A6268" w:rsidP="005A6268">
      <w:pPr>
        <w:spacing w:line="360" w:lineRule="auto"/>
        <w:ind w:firstLine="562"/>
        <w:rPr>
          <w:rFonts w:ascii="华文细黑" w:eastAsia="华文细黑" w:hAnsi="华文细黑"/>
          <w:b/>
          <w:bCs/>
          <w:color w:val="FF0000"/>
          <w:sz w:val="28"/>
          <w:szCs w:val="28"/>
        </w:rPr>
      </w:pPr>
      <w:r>
        <w:rPr>
          <w:rFonts w:ascii="华文细黑" w:eastAsia="华文细黑" w:hAnsi="华文细黑" w:hint="eastAsia"/>
          <w:b/>
          <w:bCs/>
          <w:color w:val="FF0000"/>
          <w:sz w:val="28"/>
          <w:szCs w:val="28"/>
        </w:rPr>
        <w:t>精神的力量——倔强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新时代，赋予“老黄牛”新的精神内涵，正如中油一建305工程队队长辛海涛所说：“当今的‘老黄牛’，不仅要苦干实干，还要会干。作为党支部书记，作为队长，我对自己的定位就是为大家服务的。”除此之外，他还多了点老黄牛的另一个特质——倔强。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为啥是“倔强”？他豪爽地笑着说道：“领导说的对就好好干，领导说的不对就对着干！来来来，我给你讲个故事……”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故事里的前几天，他还真“倔强”了一把！说起来，他自己觉得既尴尬，又好笑。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7月10日，</w:t>
      </w:r>
      <w:proofErr w:type="gramStart"/>
      <w:r w:rsidRPr="00E068A0">
        <w:rPr>
          <w:rFonts w:ascii="华文细黑" w:eastAsia="华文细黑" w:hAnsi="华文细黑" w:hint="eastAsia"/>
          <w:sz w:val="28"/>
          <w:szCs w:val="28"/>
        </w:rPr>
        <w:t>一</w:t>
      </w:r>
      <w:proofErr w:type="gramEnd"/>
      <w:r w:rsidRPr="00E068A0">
        <w:rPr>
          <w:rFonts w:ascii="华文细黑" w:eastAsia="华文细黑" w:hAnsi="华文细黑" w:hint="eastAsia"/>
          <w:sz w:val="28"/>
          <w:szCs w:val="28"/>
        </w:rPr>
        <w:t>联合装置正式交出检修，催化装置要动第一把火。动了火，干完活，油浆泵阀门就可以拆出送往外地检修了，否则将影响后面的施工进度。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但是第一把火签票程序复杂，就慢。准备工作还在进行，他便问作业人员，是谁负责签票。听罢，他顺着手指的方向，阔步走到签票点，拉着那人的胳膊便把人带到了作业点。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趁着动火作业还在准备，二人</w:t>
      </w:r>
      <w:proofErr w:type="gramStart"/>
      <w:r w:rsidRPr="00E068A0">
        <w:rPr>
          <w:rFonts w:ascii="华文细黑" w:eastAsia="华文细黑" w:hAnsi="华文细黑" w:hint="eastAsia"/>
          <w:sz w:val="28"/>
          <w:szCs w:val="28"/>
        </w:rPr>
        <w:t>一</w:t>
      </w:r>
      <w:proofErr w:type="gramEnd"/>
      <w:r w:rsidRPr="00E068A0">
        <w:rPr>
          <w:rFonts w:ascii="华文细黑" w:eastAsia="华文细黑" w:hAnsi="华文细黑" w:hint="eastAsia"/>
          <w:sz w:val="28"/>
          <w:szCs w:val="28"/>
        </w:rPr>
        <w:t>起先检查了分馏塔，对工艺管线和流程进行确认。结束，他还说：“你别走啊，我们马上就准备好了！”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十分钟后，氧气瓶、乙炔瓶到位，准备就绪，签完火票，动火开始。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t>可没过一会，跟别人聊天的时候，他才得知，原来那个被他拉着胳膊走的人，是炼油厂厂长黄涛……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 w:rsidRPr="00E068A0">
        <w:rPr>
          <w:rFonts w:ascii="华文细黑" w:eastAsia="华文细黑" w:hAnsi="华文细黑" w:hint="eastAsia"/>
          <w:sz w:val="28"/>
          <w:szCs w:val="28"/>
        </w:rPr>
        <w:lastRenderedPageBreak/>
        <w:t>说起这个事，他哈哈笑道：“你们这个厂长才真的是‘老黄牛’,当时还亲自</w:t>
      </w:r>
      <w:proofErr w:type="gramStart"/>
      <w:r w:rsidRPr="00E068A0">
        <w:rPr>
          <w:rFonts w:ascii="华文细黑" w:eastAsia="华文细黑" w:hAnsi="华文细黑" w:hint="eastAsia"/>
          <w:sz w:val="28"/>
          <w:szCs w:val="28"/>
        </w:rPr>
        <w:t>扳</w:t>
      </w:r>
      <w:proofErr w:type="gramEnd"/>
      <w:r w:rsidRPr="00E068A0">
        <w:rPr>
          <w:rFonts w:ascii="华文细黑" w:eastAsia="华文细黑" w:hAnsi="华文细黑" w:hint="eastAsia"/>
          <w:sz w:val="28"/>
          <w:szCs w:val="28"/>
        </w:rPr>
        <w:t>阀门，用铁锹</w:t>
      </w:r>
      <w:proofErr w:type="gramStart"/>
      <w:r w:rsidRPr="00E068A0">
        <w:rPr>
          <w:rFonts w:ascii="华文细黑" w:eastAsia="华文细黑" w:hAnsi="华文细黑" w:hint="eastAsia"/>
          <w:sz w:val="28"/>
          <w:szCs w:val="28"/>
        </w:rPr>
        <w:t>铲</w:t>
      </w:r>
      <w:proofErr w:type="gramEnd"/>
      <w:r w:rsidRPr="00E068A0">
        <w:rPr>
          <w:rFonts w:ascii="华文细黑" w:eastAsia="华文细黑" w:hAnsi="华文细黑" w:hint="eastAsia"/>
          <w:sz w:val="28"/>
          <w:szCs w:val="28"/>
        </w:rPr>
        <w:t>垃圾来着……”</w:t>
      </w:r>
    </w:p>
    <w:p w:rsidR="005A6268" w:rsidRPr="00E068A0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</w:p>
    <w:p w:rsidR="005A6268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</w:rPr>
        <w:t>“甘愿为党和人民当一辈子老黄牛”。</w:t>
      </w:r>
      <w:r w:rsidRPr="006A0AAB">
        <w:rPr>
          <w:rFonts w:ascii="华文细黑" w:eastAsia="华文细黑" w:hAnsi="华文细黑" w:hint="eastAsia"/>
          <w:sz w:val="28"/>
          <w:szCs w:val="28"/>
        </w:rPr>
        <w:t>这是王进喜的承诺，也是一代又一代石油人的精神标杆。传承精神力量，彰显使命担当</w:t>
      </w:r>
      <w:r>
        <w:rPr>
          <w:rFonts w:ascii="华文细黑" w:eastAsia="华文细黑" w:hAnsi="华文细黑" w:hint="eastAsia"/>
          <w:sz w:val="28"/>
          <w:szCs w:val="28"/>
        </w:rPr>
        <w:t>，在这里，我们</w:t>
      </w:r>
      <w:r w:rsidRPr="00282D2C">
        <w:rPr>
          <w:rFonts w:ascii="华文细黑" w:eastAsia="华文细黑" w:hAnsi="华文细黑" w:hint="eastAsia"/>
          <w:sz w:val="28"/>
          <w:szCs w:val="28"/>
        </w:rPr>
        <w:t>致敬</w:t>
      </w:r>
      <w:r>
        <w:rPr>
          <w:rFonts w:ascii="华文细黑" w:eastAsia="华文细黑" w:hAnsi="华文细黑" w:hint="eastAsia"/>
          <w:sz w:val="28"/>
          <w:szCs w:val="28"/>
        </w:rPr>
        <w:t>每一份</w:t>
      </w:r>
      <w:r w:rsidRPr="00282D2C">
        <w:rPr>
          <w:rFonts w:ascii="华文细黑" w:eastAsia="华文细黑" w:hAnsi="华文细黑" w:hint="eastAsia"/>
          <w:sz w:val="28"/>
          <w:szCs w:val="28"/>
        </w:rPr>
        <w:t>默默无闻的付出</w:t>
      </w:r>
      <w:r>
        <w:rPr>
          <w:rFonts w:ascii="华文细黑" w:eastAsia="华文细黑" w:hAnsi="华文细黑" w:hint="eastAsia"/>
          <w:sz w:val="28"/>
          <w:szCs w:val="28"/>
        </w:rPr>
        <w:t>。为了检修，你们辛苦了！</w:t>
      </w:r>
    </w:p>
    <w:p w:rsidR="005A6268" w:rsidRPr="005731E0" w:rsidRDefault="005A6268" w:rsidP="005A6268">
      <w:pPr>
        <w:spacing w:line="360" w:lineRule="auto"/>
        <w:ind w:firstLine="562"/>
        <w:jc w:val="right"/>
        <w:rPr>
          <w:rFonts w:ascii="华文楷体" w:eastAsia="华文楷体" w:hAnsi="华文楷体"/>
          <w:b/>
          <w:sz w:val="28"/>
          <w:szCs w:val="28"/>
        </w:rPr>
      </w:pPr>
      <w:r w:rsidRPr="005731E0">
        <w:rPr>
          <w:rFonts w:ascii="华文楷体" w:eastAsia="华文楷体" w:hAnsi="华文楷体" w:hint="eastAsia"/>
          <w:b/>
          <w:sz w:val="28"/>
          <w:szCs w:val="28"/>
        </w:rPr>
        <w:t>（记者  陆艳）</w:t>
      </w:r>
    </w:p>
    <w:p w:rsidR="005A6268" w:rsidRPr="00AE0971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</w:p>
    <w:p w:rsidR="005A6268" w:rsidRPr="00072C8D" w:rsidRDefault="005A6268" w:rsidP="005A6268">
      <w:pPr>
        <w:spacing w:line="360" w:lineRule="auto"/>
        <w:ind w:firstLine="562"/>
        <w:rPr>
          <w:rFonts w:ascii="华文细黑" w:eastAsia="华文细黑" w:hAnsi="华文细黑"/>
          <w:sz w:val="28"/>
          <w:szCs w:val="28"/>
        </w:rPr>
      </w:pPr>
    </w:p>
    <w:p w:rsidR="00393B46" w:rsidRDefault="00393B46">
      <w:bookmarkStart w:id="0" w:name="_GoBack"/>
      <w:bookmarkEnd w:id="0"/>
    </w:p>
    <w:sectPr w:rsidR="00393B46" w:rsidSect="00340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991" w:rsidRDefault="00F17991" w:rsidP="00E0727C">
      <w:r>
        <w:separator/>
      </w:r>
    </w:p>
  </w:endnote>
  <w:endnote w:type="continuationSeparator" w:id="0">
    <w:p w:rsidR="00F17991" w:rsidRDefault="00F17991" w:rsidP="00E0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991" w:rsidRDefault="00F17991" w:rsidP="00E0727C">
      <w:r>
        <w:separator/>
      </w:r>
    </w:p>
  </w:footnote>
  <w:footnote w:type="continuationSeparator" w:id="0">
    <w:p w:rsidR="00F17991" w:rsidRDefault="00F17991" w:rsidP="00E07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03DA"/>
    <w:rsid w:val="00214157"/>
    <w:rsid w:val="00336DFE"/>
    <w:rsid w:val="00340B46"/>
    <w:rsid w:val="00393B46"/>
    <w:rsid w:val="004261B1"/>
    <w:rsid w:val="005A6268"/>
    <w:rsid w:val="005E10C7"/>
    <w:rsid w:val="009937CC"/>
    <w:rsid w:val="00BC03DA"/>
    <w:rsid w:val="00D5761D"/>
    <w:rsid w:val="00E0727C"/>
    <w:rsid w:val="00EE38B6"/>
    <w:rsid w:val="00F17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2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2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夏鹏举</dc:creator>
  <cp:lastModifiedBy>LuYan</cp:lastModifiedBy>
  <cp:revision>5</cp:revision>
  <dcterms:created xsi:type="dcterms:W3CDTF">2021-07-26T01:32:00Z</dcterms:created>
  <dcterms:modified xsi:type="dcterms:W3CDTF">2021-09-16T08:47:00Z</dcterms:modified>
</cp:coreProperties>
</file>